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19" w:rsidRDefault="00684819" w:rsidP="00684819">
      <w:pPr>
        <w:pStyle w:val="a3"/>
        <w:spacing w:before="240" w:beforeAutospacing="0" w:after="240" w:afterAutospacing="0"/>
      </w:pPr>
      <w:r>
        <w:t xml:space="preserve">1. В </w:t>
      </w:r>
      <w:proofErr w:type="gramStart"/>
      <w:r>
        <w:t>СООТВЕТСТВИИ</w:t>
      </w:r>
      <w:proofErr w:type="gramEnd"/>
      <w:r>
        <w:t xml:space="preserve"> С ПОСТАНОВЛЕНИЕМ ПРАВИТЕЛЬСТВА РФ "ОБ УТВЕРЖДЕНИИ  ПРАВИЛ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ПРЕДОСТАВЛЕНИЯ СУБСИДИЙ ОРГАНИЗАЦИЯМ ВОЗДУШНОГО ТРАНСПОРТА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ДОСТУПНОСТИ ВОЗДУШНЫХ ПЕРЕВОЗОК ПАССАЖИРОВ С ДАЛЬНЕГО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ВОСТОКА В ЕВРОПЕЙСКУЮ ЧАСТЬ СТРАНЫ И В ОБРАТНОМ </w:t>
      </w:r>
      <w:proofErr w:type="gramStart"/>
      <w:r>
        <w:t>НАПРАВЛЕНИИ</w:t>
      </w:r>
      <w:proofErr w:type="gramEnd"/>
      <w:r>
        <w:t>"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АО АК "НОРДСТАР"  ПРЕДОСТАВЛЯЕТ ГРАЖДАНАМ РФ ВОЗМОЖНОСТЬ ПОЛЕТОВ ПО СПЕЦИАЛЬНЫМ ТАРИФАМ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ДЛЯ СЛЕДУЮЩИХ КАТЕГОРИЙ ПАССАЖИРОВ: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***ECHOWSP***(</w:t>
      </w:r>
      <w:proofErr w:type="gramStart"/>
      <w:r>
        <w:t>С</w:t>
      </w:r>
      <w:proofErr w:type="gramEnd"/>
      <w:r>
        <w:t>NN,INF,INS) -РЕБЕНОК В ВОЗРАСТЕ ОТ 0 ЛЕТ ДО 12 ЛЕТ,</w:t>
      </w:r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ОСУЩЕСТВЛЯЮЩИЙ ПЕРЕЛЕТ НА ОТДЕЛЬНОМ МЕСТЕ (НА МОМЕНТ ПЕРЕЛЕТА РЕБЕНКУ ДОЛЖНО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БЫТЬ МЕНЬШЕ 12ЛЕТ);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  ***EZNOWSP***(ZNN)-ГРАЖДАНИН В ВОЗРАСТЕ ОТ 12 ДО 23ЛЕ</w:t>
      </w:r>
      <w:proofErr w:type="gramStart"/>
      <w:r>
        <w:t>Т(</w:t>
      </w:r>
      <w:proofErr w:type="gramEnd"/>
      <w:r>
        <w:t>НА МОМЕНТ ПЕРЕЛЕТА</w:t>
      </w:r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ЧЕЛОВЕКУ ДОЛЖНО БЫТЬ БОЛЬШЕ ИЛИ РАВНО 12ЛЕТ И МЕНЬШЕ 23ЛЕТ);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 ***EASOWSP***(ASC) -ЖЕНЩИНА В </w:t>
      </w:r>
      <w:proofErr w:type="gramStart"/>
      <w:r>
        <w:t>ВОЗРАСТЕ</w:t>
      </w:r>
      <w:proofErr w:type="gramEnd"/>
      <w:r>
        <w:t xml:space="preserve"> СВЫШЕ 55 ЛЕТ, МУЖЧИНА В ВОЗРАСТЕ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СВЫШЕ 60ЛЕ</w:t>
      </w:r>
      <w:proofErr w:type="gramStart"/>
      <w:r>
        <w:t>Т(</w:t>
      </w:r>
      <w:proofErr w:type="gramEnd"/>
      <w:r>
        <w:t>НА МОМЕНТ ПЕРЕЛЕТА ЧЕЛОВЕКУ ДОЛЖНО ИСПОЛНИТЬСЯ 55 И 60 ЛЕТ</w:t>
      </w:r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СООТВЕТСТВЕННО);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  ***EPDOWSP***(PDB)- ЧЛЕН МНОГОДЕТНОЙ СЕМЬИ.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 </w:t>
      </w:r>
      <w:proofErr w:type="gramStart"/>
      <w:r>
        <w:t>***RSBOWSP***(SBK)-ИНВАЛИД 1 ГРУППЫ ВЗРОСЛЫЙ (НА МОМЕНТ ПЕРЕЛЕТА ЧЕЛОВЕКУ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ДОЛЖНО БЫТЬ БОЛЬШЕ ИЛИ РАВНО 18ЛЕТ);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 </w:t>
      </w:r>
      <w:proofErr w:type="gramStart"/>
      <w:r>
        <w:t>***RDIOWSP***(DIS) -ИНВАЛИД С ДЕТСТВА 2 ИЛИ 3 ГРУППЫ ВЗРОСЛЫЙ (НА МОМЕНТ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ПЕРЕЛЕТА ЧЕЛОВЕКУ ДОЛЖНО БЫТЬ БОЛЬШЕ ИЛИ РАВНО 18 ЛЕТ);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 </w:t>
      </w:r>
      <w:proofErr w:type="gramStart"/>
      <w:r>
        <w:t>***RDCOWSP***(DCD) -РЕБЕНОК ИНВАЛИД ОТ 12 ДО 18 ЛЕТ (НА МОМЕНТ ПЕРЕЛЕТА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t>ЧЕЛОВЕКУ ДОЛЖНО БЫТЬ БОЛЬШЕ ИЛИ РАВНО 12ЛЕТ И МЕНЬШЕ 18ЛЕТ);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***RICOWSP***(CNN, INS, INF) - РЕБЕНОК ИНВАЛИД ОТ 0 ДО 12 ЛЕ</w:t>
      </w:r>
      <w:proofErr w:type="gramStart"/>
      <w:r>
        <w:t>Т(</w:t>
      </w:r>
      <w:proofErr w:type="gramEnd"/>
      <w:r>
        <w:t>НА МОМЕНТ ПЕРЕЛЕТА ЧЕЛОВЕКУ</w:t>
      </w:r>
    </w:p>
    <w:p w:rsidR="00684819" w:rsidRDefault="00684819" w:rsidP="00684819">
      <w:pPr>
        <w:pStyle w:val="a3"/>
        <w:spacing w:before="240" w:beforeAutospacing="0" w:after="240" w:afterAutospacing="0"/>
      </w:pPr>
      <w:proofErr w:type="gramStart"/>
      <w:r>
        <w:lastRenderedPageBreak/>
        <w:t>ДОЛЖНО БЫТЬ МЕНЬШЕ 12 ЛЕТ);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***RDAOWSP***(DAC) - СОПРОВОЖДАЮЩЕЕ ЛИЦО ПАССАЖИРА ТИПА RSBOWSP ИЛИ RDCOWSP ИЛИ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RICOWSP;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2.ПРОДАЖА ПО СПЕЦИАЛЬНОМУ ТАРИФУ ЭКОНОМИЧЕСКОГО КЛАССА  ОСУЩЕСТВЛЯЕТСЯ </w:t>
      </w:r>
      <w:proofErr w:type="gramStart"/>
      <w:r>
        <w:t>НА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  СЛЕДУЮЩИХ </w:t>
      </w:r>
      <w:proofErr w:type="gramStart"/>
      <w:r>
        <w:t>НАПРАВЛЕНИЯХ</w:t>
      </w:r>
      <w:proofErr w:type="gramEnd"/>
      <w:r>
        <w:t>: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МОСКВА, МОСКВА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   НОРИЛЬСК - С.ПЕТЕРБУРГ, С.ПЕТЕРБУРГ </w:t>
      </w:r>
      <w:proofErr w:type="gramStart"/>
      <w:r>
        <w:t>-Н</w:t>
      </w:r>
      <w:proofErr w:type="gramEnd"/>
      <w:r>
        <w:t>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СОЧИ, СОЧИ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   НОРИЛЬСК - М.ВОДЫ, М.ВОДЫ </w:t>
      </w:r>
      <w:proofErr w:type="gramStart"/>
      <w:r>
        <w:t>-Н</w:t>
      </w:r>
      <w:proofErr w:type="gramEnd"/>
      <w:r>
        <w:t>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ЕКАТЕРИНБУРГ, ЕКАТЕРИНБУРГ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КРАСНОДАР, КРАСНОДАР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НОВОСИБИРСК, НОВОСИБИРСК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РОСТОВ, РОСТОВ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УФА, УФА -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НОРИЛЬСК - АНАПА, АНАП</w:t>
      </w:r>
      <w:proofErr w:type="gramStart"/>
      <w:r>
        <w:t>А-</w:t>
      </w:r>
      <w:proofErr w:type="gramEnd"/>
      <w:r>
        <w:t xml:space="preserve"> НОРИЛЬСК,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  НОРИЛЬСК - ГЕЛЕНДЖИК, ГЕЛЕНДЖИ</w:t>
      </w:r>
      <w:proofErr w:type="gramStart"/>
      <w:r>
        <w:t>К-</w:t>
      </w:r>
      <w:proofErr w:type="gramEnd"/>
      <w:r>
        <w:t xml:space="preserve"> НОРИЛЬСК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3. КЛАСС БРОНИРОВАНИ</w:t>
      </w:r>
      <w:proofErr w:type="gramStart"/>
      <w:r>
        <w:t>Я-</w:t>
      </w:r>
      <w:proofErr w:type="gramEnd"/>
      <w:r>
        <w:t xml:space="preserve"> *** Е ***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4. СКИДКИ ДЛЯ ДЕТЕЙ: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 100%  - ДО 2 ЛЕТ БЕЗ ПРЕДОСТАВЛЕНИЯ МЕСТА,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 25%   - ДО 2 ЛЕТ С ПРЕДОСТАВЛЕНИЕМ МЕСТА, КАТЕГОРИЯ ПАССАЖИРА ***РВГ***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 25%   - ОТ 2 ДО 12 ЛЕТ С ПРЕДОСТАВЛЕНИЕМ МЕСТА, КАТЕГОРИЯ ПАССАЖИРА ***РБГ***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5. ПРОДАЖА РАЗРЕШЕНА ТОЛЬКО АГЕНТСТВАМ, УКАЗАННЫМ В УПТ</w:t>
      </w:r>
      <w:proofErr w:type="gramStart"/>
      <w:r>
        <w:t>,Т</w:t>
      </w:r>
      <w:proofErr w:type="gramEnd"/>
      <w:r>
        <w:t>АКЖЕ СМ. ИА/ТИ/4/9/2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6. НА БЛАНКАХ ТКП СБОР  ZZ  - ВЗИМАЕТСЯ.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7. КОМБИНАЦИИ С ДРУГИМИ ТАРИФАМИ ЗАПРЕЩЕНЫ.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8. СТОИМОСТЬ ПЕРЕВОЗКИ РАСЧИТЫВАЕТСЯ АВТОМАТИЧЕСКИ В СИСТЕМЕ БРОНИРОВАНИЯ.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lastRenderedPageBreak/>
        <w:t>ПРИ НАЛИЧИИ В БРОНИРОВАНИИ ПАССАЖИРОВ КАТЕГОРИИ РМГ/РВГ/РБГ ТАРИФИКАЦИЯ ДАННЫХ КАТЕГОРИИ ПАССАЖИРОВ ОСУЩЕСТВЛЯЕТСЯ ЗАПРОСОМ "ТВ".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ПРИМЕР:      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1. 1НРСМОВ-ТИ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2. 01Е2      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3. -ТЕСТ ИВАН ИВАНОВИЧ 01ЯНВ99+М/ПС0101123456*ZNN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4. -ТЕСТ ИЛЬЯ ИВАНОВИЧ 01МАР11+М/СР0101123457*РБГ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5. ТЕЛЕФОН ДЛЯ КОНТАКТА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6. </w:t>
      </w:r>
      <w:proofErr w:type="gramStart"/>
      <w:r>
        <w:t>СБ</w:t>
      </w:r>
      <w:proofErr w:type="gramEnd"/>
      <w:r>
        <w:t>/ЭБМ    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7. ЕО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8. ТВ</w:t>
      </w:r>
      <w:proofErr w:type="gramStart"/>
      <w:r>
        <w:t>2</w:t>
      </w:r>
      <w:proofErr w:type="gramEnd"/>
      <w:r>
        <w:t>   (ТАРИФИЦИРУЕМ РЕБЕНКА)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9. ВВ</w:t>
      </w:r>
      <w:proofErr w:type="gramStart"/>
      <w:r>
        <w:t>1</w:t>
      </w:r>
      <w:proofErr w:type="gramEnd"/>
      <w:r>
        <w:t>   (ВЫБИРАЕМ ТАРИФ ECHOWSP/CN25)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10. *</w:t>
      </w:r>
      <w:proofErr w:type="gramStart"/>
      <w:r>
        <w:t>Р</w:t>
      </w:r>
      <w:proofErr w:type="gramEnd"/>
      <w:r>
        <w:t>   (ВОЗВРАЩАЕМСЯ В БРОНЬ)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11. ТМ      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12. ПБ      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13. F9                                                                        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14. ЕО                                                       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9. ОТЧЕТНОСТЬ БЛАНКИ ТИ </w:t>
      </w:r>
      <w:proofErr w:type="gramStart"/>
      <w:r>
        <w:t>-К</w:t>
      </w:r>
      <w:proofErr w:type="gramEnd"/>
      <w:r>
        <w:t>ОПИИ ДОКУМЕНТОВ, ПОДТВЕРЖДАЮЩИХ ГРАЖДАНСТВО И ВОЗРАСТ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ПАССАЖИРА, ПРИКЛАДЫВАЮТСЯ К ОТЧЕТУ</w:t>
      </w:r>
      <w:proofErr w:type="gramStart"/>
      <w:r>
        <w:t>,К</w:t>
      </w:r>
      <w:proofErr w:type="gramEnd"/>
      <w:r>
        <w:t>ОТОРЫЙ ОСТАЕТСЯ У АГЕНТА.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КОПИИ ДОКУМЕНТОВ ПРЕДОСТАВЛЯЮТСЯ ПО ЗАПРОСУ АВИАКОМПАНИИ.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   БЛАНКИ ТКП </w:t>
      </w:r>
      <w:proofErr w:type="gramStart"/>
      <w:r>
        <w:t>-К</w:t>
      </w:r>
      <w:proofErr w:type="gramEnd"/>
      <w:r>
        <w:t>ОПИИ ДОКУМЕНТОВ,ПОДТВЕРЖДАЮЩИХ ГРАЖДАНСТВО И ВОЗРАСТ ПАССАЖИРА,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НЕОБХОДИМО НАПРАВИТЬ В СКАНИРОВАННОМ ВИДЕ ЧЕРЕЗ ПОДСИСТЕМУ "</w:t>
      </w:r>
      <w:proofErr w:type="gramStart"/>
      <w:r>
        <w:t>ПОДТВЕРЖДАЮЩИЕ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    ДОКУМЕНТЫ" TCH CONNECT. РАЗДЕЛ В TCH CONNECT "ОРГАНИЗАЦИЯ ПРОДАЖ/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ПОДТВЕРЖДАЮЩИЕ ДОКУМЕНТЫ"  (ТЕЛЕГРАММА ТКП ОТ 03.04.2017Г.ТКППМ 271028)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lastRenderedPageBreak/>
        <w:t>!!!ПРИ ОФОРМЛЕНИИ БИЛЕТОВ В ПОЛЕ ИМЕНИ ПАССАЖИРА ОБЯЗАТЕЛЬНО УКАЗЫВАТЬ ОТЧЕСТВО (ПРИ НАЛИЧИИ В ДОКУМЕНТЕ, УДОСТОВЕРЯЮЩЕМ ЛИЧНОСТЬ)!!!                                                                                    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10.ПРИМЕР: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****ESBOWSP*** И ***RDAOWSP****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   1. 1МОВНРС-ТИ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2. 01Е2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3.-ТЕСТ ИВАН ИВАНОВИЧ01ЯНВ60+М/ПС0101123456*SBK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4.-ТЕСТ ИЛЬЯ ИВАНОВИЧ01МАР88+М/СР0101123457*DAC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5. ТЕЛЕФОН ДЛЯ КОНТАКТА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 6. </w:t>
      </w:r>
      <w:proofErr w:type="gramStart"/>
      <w:r>
        <w:t>СБ</w:t>
      </w:r>
      <w:proofErr w:type="gramEnd"/>
      <w:r>
        <w:t>/ЭБМ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  7. ЕО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 </w:t>
      </w:r>
      <w:proofErr w:type="gramStart"/>
      <w:r>
        <w:t>8. 3С1П1ПРОЧТКСТ МСЭ 2017N1260913081122 СПРАВКА (РЕКВИЗИТЫ СПРАВКИ ВНОСЯТСЯ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 xml:space="preserve">     </w:t>
      </w:r>
      <w:proofErr w:type="gramStart"/>
      <w:r>
        <w:t>БЕЗ ПРОБЕЛОВ)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  9.ПБ</w:t>
      </w:r>
      <w:proofErr w:type="gramStart"/>
      <w:r>
        <w:t>1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10. ЕО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11. ПБ</w:t>
      </w:r>
      <w:proofErr w:type="gramStart"/>
      <w:r>
        <w:t>2</w:t>
      </w:r>
      <w:proofErr w:type="gramEnd"/>
    </w:p>
    <w:p w:rsidR="00684819" w:rsidRDefault="00684819" w:rsidP="00684819">
      <w:pPr>
        <w:pStyle w:val="a3"/>
        <w:spacing w:before="240" w:beforeAutospacing="0" w:after="240" w:afterAutospacing="0"/>
      </w:pPr>
      <w:r>
        <w:t>12. ЕО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13. Е</w:t>
      </w:r>
    </w:p>
    <w:p w:rsidR="00684819" w:rsidRDefault="00684819" w:rsidP="00684819">
      <w:pPr>
        <w:pStyle w:val="a3"/>
        <w:spacing w:before="240" w:beforeAutospacing="0" w:after="240" w:afterAutospacing="0"/>
      </w:pPr>
    </w:p>
    <w:p w:rsidR="00684819" w:rsidRDefault="00684819" w:rsidP="00684819">
      <w:pPr>
        <w:pStyle w:val="a3"/>
        <w:spacing w:before="240" w:beforeAutospacing="0" w:after="240" w:afterAutospacing="0"/>
      </w:pPr>
      <w:r w:rsidRPr="00684819">
        <w:rPr>
          <w:highlight w:val="yellow"/>
        </w:rPr>
        <w:t>11. При оформлении билетов на субсидируемые направления обязательно соблюдение «Технологии передачи данных о продаже субсидированных перевозок для определенных категорий граждан в целях обеспечения постановления правительства РФ №215 от 02.03.2018 (с учетом дополнения об ограничении количества субсидируемых перевозок на 1 персону льготной категории пассажира)».</w:t>
      </w:r>
      <w:r>
        <w:t> </w:t>
      </w:r>
    </w:p>
    <w:p w:rsidR="00684819" w:rsidRDefault="00684819" w:rsidP="00684819">
      <w:pPr>
        <w:pStyle w:val="a3"/>
        <w:spacing w:before="240" w:beforeAutospacing="0" w:after="240" w:afterAutospacing="0"/>
      </w:pPr>
    </w:p>
    <w:p w:rsidR="00684819" w:rsidRDefault="00684819" w:rsidP="00684819">
      <w:pPr>
        <w:pStyle w:val="a3"/>
        <w:spacing w:before="240" w:beforeAutospacing="0" w:after="240" w:afterAutospacing="0"/>
      </w:pPr>
      <w:r>
        <w:t>12. Оформление билетов на субсидируемые направления необходимо производить на основании документов, удостоверяющих личность пассажира.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t>В случае обнаружения в оформленных билетах ошибок/необходимости изменений в данных пассажир</w:t>
      </w:r>
      <w:proofErr w:type="gramStart"/>
      <w:r>
        <w:t>а(</w:t>
      </w:r>
      <w:proofErr w:type="gramEnd"/>
      <w:r>
        <w:t>ФИО, дата/месяц/год рождения, код/номер/серия документа, удостоверяющего личность, пол)  - </w:t>
      </w:r>
      <w:r>
        <w:rPr>
          <w:rStyle w:val="a4"/>
          <w:u w:val="single"/>
        </w:rPr>
        <w:t>обмен билетов с изменением данных запрещен даже при наличии разрешения в УПТ</w:t>
      </w:r>
      <w:r>
        <w:t> </w:t>
      </w:r>
      <w:r>
        <w:rPr>
          <w:rStyle w:val="a4"/>
          <w:u w:val="single"/>
        </w:rPr>
        <w:t>(!). Необходимо производить возврат билетов с оформлением нового билета с достоверными данными пассажиров.</w:t>
      </w:r>
    </w:p>
    <w:p w:rsidR="00684819" w:rsidRDefault="00684819" w:rsidP="00684819">
      <w:pPr>
        <w:pStyle w:val="a3"/>
        <w:spacing w:before="240" w:beforeAutospacing="0" w:after="240" w:afterAutospacing="0"/>
      </w:pPr>
      <w:r>
        <w:lastRenderedPageBreak/>
        <w:t>При обнаружении ошибок/необходимости изменений в билетах, оформленных на субсидируемые направления, необходимо направлять письмо на электронную почту </w:t>
      </w:r>
      <w:hyperlink r:id="rId4" w:history="1">
        <w:r>
          <w:rPr>
            <w:rStyle w:val="a5"/>
          </w:rPr>
          <w:t>oud@nordstar.ru</w:t>
        </w:r>
      </w:hyperlink>
      <w:r>
        <w:t> для проведения согласованной с авиакомпанией процедуры возврата и оформления нового билета.</w:t>
      </w:r>
    </w:p>
    <w:p w:rsidR="00684819" w:rsidRDefault="00684819" w:rsidP="00684819">
      <w:pPr>
        <w:pStyle w:val="a3"/>
        <w:spacing w:before="240" w:beforeAutospacing="0" w:after="240" w:afterAutospacing="0"/>
      </w:pPr>
    </w:p>
    <w:p w:rsidR="00A6793B" w:rsidRDefault="00A6793B"/>
    <w:sectPr w:rsidR="00A6793B" w:rsidSect="00A6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19"/>
    <w:rsid w:val="00684819"/>
    <w:rsid w:val="00A6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819"/>
    <w:rPr>
      <w:b/>
      <w:bCs/>
    </w:rPr>
  </w:style>
  <w:style w:type="character" w:styleId="a5">
    <w:name w:val="Hyperlink"/>
    <w:basedOn w:val="a0"/>
    <w:uiPriority w:val="99"/>
    <w:semiHidden/>
    <w:unhideWhenUsed/>
    <w:rsid w:val="0068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d@nords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</dc:creator>
  <cp:lastModifiedBy>kaub</cp:lastModifiedBy>
  <cp:revision>1</cp:revision>
  <dcterms:created xsi:type="dcterms:W3CDTF">2022-05-13T10:07:00Z</dcterms:created>
  <dcterms:modified xsi:type="dcterms:W3CDTF">2022-05-13T10:09:00Z</dcterms:modified>
</cp:coreProperties>
</file>